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7DE" w:rsidRPr="006257DE" w:rsidRDefault="006257DE" w:rsidP="006257DE">
      <w:pPr>
        <w:spacing w:after="240" w:line="570" w:lineRule="atLeast"/>
        <w:outlineLvl w:val="0"/>
        <w:rPr>
          <w:rFonts w:ascii="Arial" w:eastAsia="Times New Roman" w:hAnsi="Arial" w:cs="Arial"/>
          <w:b/>
          <w:color w:val="000000"/>
          <w:spacing w:val="-15"/>
          <w:kern w:val="36"/>
          <w:sz w:val="32"/>
          <w:szCs w:val="32"/>
          <w:lang w:val="en"/>
        </w:rPr>
      </w:pPr>
      <w:r w:rsidRPr="006257DE">
        <w:rPr>
          <w:rFonts w:ascii="Arial" w:eastAsia="Times New Roman" w:hAnsi="Arial" w:cs="Arial"/>
          <w:b/>
          <w:color w:val="000000"/>
          <w:spacing w:val="-15"/>
          <w:kern w:val="36"/>
          <w:sz w:val="32"/>
          <w:szCs w:val="32"/>
          <w:lang w:val="en"/>
        </w:rPr>
        <w:t>Procter &amp; Gamble Awarded $19.25 Million in Satanism Lawsuit</w:t>
      </w:r>
    </w:p>
    <w:p w:rsidR="006257DE" w:rsidRPr="006257DE" w:rsidRDefault="006257DE" w:rsidP="006257DE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6257DE">
        <w:rPr>
          <w:rFonts w:ascii="Arial" w:eastAsia="Times New Roman" w:hAnsi="Arial" w:cs="Arial"/>
          <w:color w:val="333333"/>
          <w:sz w:val="16"/>
          <w:szCs w:val="16"/>
          <w:lang w:val="en"/>
        </w:rPr>
        <w:t>Published March 20, 2007</w:t>
      </w:r>
    </w:p>
    <w:p w:rsidR="006257DE" w:rsidRPr="006257DE" w:rsidRDefault="006257DE" w:rsidP="006257DE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6257DE">
        <w:rPr>
          <w:rFonts w:ascii="Arial" w:eastAsia="Times New Roman" w:hAnsi="Arial" w:cs="Arial"/>
          <w:color w:val="333333"/>
          <w:sz w:val="16"/>
          <w:szCs w:val="16"/>
          <w:lang w:val="en"/>
        </w:rPr>
        <w:t>Associated Press</w:t>
      </w:r>
    </w:p>
    <w:p w:rsidR="006257DE" w:rsidRPr="006257DE" w:rsidRDefault="006257DE" w:rsidP="006257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6257DE">
        <w:rPr>
          <w:rFonts w:ascii="Arial" w:eastAsia="Times New Roman" w:hAnsi="Arial" w:cs="Arial"/>
          <w:color w:val="333333"/>
          <w:sz w:val="16"/>
          <w:szCs w:val="16"/>
          <w:lang w:val="en"/>
        </w:rPr>
        <w:t>CINCINNATI –  Procter &amp; Gamble Co. (</w:t>
      </w:r>
      <w:hyperlink r:id="rId4" w:tgtFrame="_blank" w:history="1">
        <w:r w:rsidRPr="006257DE">
          <w:rPr>
            <w:rFonts w:ascii="Arial" w:eastAsia="Times New Roman" w:hAnsi="Arial" w:cs="Arial"/>
            <w:color w:val="183A52"/>
            <w:sz w:val="16"/>
            <w:szCs w:val="16"/>
            <w:lang w:val="en"/>
          </w:rPr>
          <w:t>PG</w:t>
        </w:r>
      </w:hyperlink>
      <w:r w:rsidRPr="006257DE">
        <w:rPr>
          <w:rFonts w:ascii="Arial" w:eastAsia="Times New Roman" w:hAnsi="Arial" w:cs="Arial"/>
          <w:noProof/>
          <w:color w:val="333333"/>
          <w:sz w:val="16"/>
          <w:szCs w:val="16"/>
        </w:rPr>
        <w:drawing>
          <wp:inline distT="0" distB="0" distL="0" distR="0" wp14:anchorId="3194A6AC" wp14:editId="2ADD69FF">
            <wp:extent cx="142875" cy="66675"/>
            <wp:effectExtent l="0" t="0" r="9525" b="9525"/>
            <wp:docPr id="1" name="Picture 1" descr="http://global.fncstatic.com/static/v/all/img/external-lin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lobal.fncstatic.com/static/v/all/img/external-lin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57DE">
        <w:rPr>
          <w:rFonts w:ascii="Arial" w:eastAsia="Times New Roman" w:hAnsi="Arial" w:cs="Arial"/>
          <w:color w:val="333333"/>
          <w:sz w:val="16"/>
          <w:szCs w:val="16"/>
          <w:lang w:val="en"/>
        </w:rPr>
        <w:t xml:space="preserve">) has won a jury award of $19.25 million in a civil lawsuit filed against four former Amway distributors accused of spreading false rumors linking the company to </w:t>
      </w:r>
      <w:hyperlink r:id="rId6" w:tgtFrame="_blank" w:history="1">
        <w:r w:rsidRPr="006257DE">
          <w:rPr>
            <w:rFonts w:ascii="Arial" w:eastAsia="Times New Roman" w:hAnsi="Arial" w:cs="Arial"/>
            <w:b/>
            <w:bCs/>
            <w:color w:val="183A52"/>
            <w:sz w:val="16"/>
            <w:szCs w:val="16"/>
            <w:lang w:val="en"/>
          </w:rPr>
          <w:t>Satanism</w:t>
        </w:r>
      </w:hyperlink>
      <w:r w:rsidRPr="006257DE">
        <w:rPr>
          <w:rFonts w:ascii="Arial" w:eastAsia="Times New Roman" w:hAnsi="Arial" w:cs="Arial"/>
          <w:noProof/>
          <w:color w:val="333333"/>
          <w:sz w:val="16"/>
          <w:szCs w:val="16"/>
        </w:rPr>
        <w:drawing>
          <wp:inline distT="0" distB="0" distL="0" distR="0" wp14:anchorId="2ECAF525" wp14:editId="59F65F12">
            <wp:extent cx="142875" cy="66675"/>
            <wp:effectExtent l="0" t="0" r="9525" b="9525"/>
            <wp:docPr id="2" name="Picture 2" descr="http://global.fncstatic.com/static/v/all/img/external-lin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lobal.fncstatic.com/static/v/all/img/external-lin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57DE">
        <w:rPr>
          <w:rFonts w:ascii="Arial" w:eastAsia="Times New Roman" w:hAnsi="Arial" w:cs="Arial"/>
          <w:color w:val="333333"/>
          <w:sz w:val="16"/>
          <w:szCs w:val="16"/>
          <w:lang w:val="en"/>
        </w:rPr>
        <w:t xml:space="preserve"> to advance their own business.</w:t>
      </w:r>
    </w:p>
    <w:p w:rsidR="006257DE" w:rsidRPr="006257DE" w:rsidRDefault="006257DE" w:rsidP="006257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6257DE">
        <w:rPr>
          <w:rFonts w:ascii="Arial" w:eastAsia="Times New Roman" w:hAnsi="Arial" w:cs="Arial"/>
          <w:color w:val="333333"/>
          <w:sz w:val="16"/>
          <w:szCs w:val="16"/>
          <w:lang w:val="en"/>
        </w:rPr>
        <w:t>The U.S. District Court jury in Salt Lake City on Friday found in favor of the Cincinnati-based consumer products company in a lawsuit filed by P&amp;G in 1995. It was one of several the company brought over rumors alleging a link with the company's logo and Satanism.</w:t>
      </w:r>
    </w:p>
    <w:p w:rsidR="006257DE" w:rsidRPr="006257DE" w:rsidRDefault="006257DE" w:rsidP="006257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6257DE">
        <w:rPr>
          <w:rFonts w:ascii="Arial" w:eastAsia="Times New Roman" w:hAnsi="Arial" w:cs="Arial"/>
          <w:color w:val="333333"/>
          <w:sz w:val="16"/>
          <w:szCs w:val="16"/>
          <w:lang w:val="en"/>
        </w:rPr>
        <w:t>Rumors had begun circulating as early as 1981 that the company's logo -- a bearded, crescent man-in-moon looking over a field of 13 stars -- was a symbol of Satanism.</w:t>
      </w:r>
    </w:p>
    <w:p w:rsidR="006257DE" w:rsidRPr="006257DE" w:rsidRDefault="006257DE" w:rsidP="006257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6257DE">
        <w:rPr>
          <w:rFonts w:ascii="Arial" w:eastAsia="Times New Roman" w:hAnsi="Arial" w:cs="Arial"/>
          <w:color w:val="333333"/>
          <w:sz w:val="16"/>
          <w:szCs w:val="16"/>
          <w:lang w:val="en"/>
        </w:rPr>
        <w:t>The company alleged that Amway Corp. distributors revived those rumors in 1995, using a voice mail system to tell thousands of customers that part of Procter &amp; Gamble profits went to satanic cults.</w:t>
      </w:r>
    </w:p>
    <w:p w:rsidR="006257DE" w:rsidRPr="006257DE" w:rsidRDefault="006257DE" w:rsidP="006257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6257DE">
        <w:rPr>
          <w:rFonts w:ascii="Arial" w:eastAsia="Times New Roman" w:hAnsi="Arial" w:cs="Arial"/>
          <w:color w:val="333333"/>
          <w:sz w:val="16"/>
          <w:szCs w:val="16"/>
          <w:lang w:val="en"/>
        </w:rPr>
        <w:t>The company's claim was based on the Lanham Act, which prohibits unfair competition and false advertising.</w:t>
      </w:r>
    </w:p>
    <w:p w:rsidR="006257DE" w:rsidRPr="006257DE" w:rsidRDefault="006257DE" w:rsidP="006257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6257DE">
        <w:rPr>
          <w:rFonts w:ascii="Arial" w:eastAsia="Times New Roman" w:hAnsi="Arial" w:cs="Arial"/>
          <w:color w:val="333333"/>
          <w:sz w:val="16"/>
          <w:szCs w:val="16"/>
          <w:lang w:val="en"/>
        </w:rPr>
        <w:t>"This is about protecting our reputation," Jim Johnson, P&amp;G's chief legal officer, said in a statement Monday. "We will take appropriate legal measures when competitors unfairly undermine the reputation of our brands or our company."</w:t>
      </w:r>
    </w:p>
    <w:p w:rsidR="006257DE" w:rsidRPr="006257DE" w:rsidRDefault="006257DE" w:rsidP="006257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6257DE">
        <w:rPr>
          <w:rFonts w:ascii="Arial" w:eastAsia="Times New Roman" w:hAnsi="Arial" w:cs="Arial"/>
          <w:color w:val="333333"/>
          <w:sz w:val="16"/>
          <w:szCs w:val="16"/>
          <w:lang w:val="en"/>
        </w:rPr>
        <w:t>The former Amway distributors thought they'd be exonerated and were shocked by the jury's verdict late Friday, said Randy L. Haugen, one of the defendants.</w:t>
      </w:r>
    </w:p>
    <w:p w:rsidR="006257DE" w:rsidRPr="006257DE" w:rsidRDefault="006257DE" w:rsidP="006257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6257DE">
        <w:rPr>
          <w:rFonts w:ascii="Arial" w:eastAsia="Times New Roman" w:hAnsi="Arial" w:cs="Arial"/>
          <w:color w:val="333333"/>
          <w:sz w:val="16"/>
          <w:szCs w:val="16"/>
          <w:lang w:val="en"/>
        </w:rPr>
        <w:t>"It's hard to imagine they'd pursue it this long, especially after all the retractions we put out," said Haugen, a 53-year-old Ogden, Utah, businessman who maintained P&amp;G was never able to show how it was harmed by the rumors. "We are stunned. All of us."</w:t>
      </w:r>
    </w:p>
    <w:p w:rsidR="006257DE" w:rsidRPr="006257DE" w:rsidRDefault="006257DE" w:rsidP="006257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6257DE">
        <w:rPr>
          <w:rFonts w:ascii="Arial" w:eastAsia="Times New Roman" w:hAnsi="Arial" w:cs="Arial"/>
          <w:color w:val="333333"/>
          <w:sz w:val="16"/>
          <w:szCs w:val="16"/>
          <w:lang w:val="en"/>
        </w:rPr>
        <w:t xml:space="preserve">Haugen said he forwarded another person's account of the </w:t>
      </w:r>
      <w:proofErr w:type="gramStart"/>
      <w:r w:rsidRPr="006257DE">
        <w:rPr>
          <w:rFonts w:ascii="Arial" w:eastAsia="Times New Roman" w:hAnsi="Arial" w:cs="Arial"/>
          <w:color w:val="333333"/>
          <w:sz w:val="16"/>
          <w:szCs w:val="16"/>
          <w:lang w:val="en"/>
        </w:rPr>
        <w:t>Satanic</w:t>
      </w:r>
      <w:proofErr w:type="gramEnd"/>
      <w:r w:rsidRPr="006257DE">
        <w:rPr>
          <w:rFonts w:ascii="Arial" w:eastAsia="Times New Roman" w:hAnsi="Arial" w:cs="Arial"/>
          <w:color w:val="333333"/>
          <w:sz w:val="16"/>
          <w:szCs w:val="16"/>
          <w:lang w:val="en"/>
        </w:rPr>
        <w:t xml:space="preserve"> rumor to other Amway salesmen on a common phone-message system, then circulated the retraction. The original message, however, found its way to Procter &amp; Gamble.</w:t>
      </w:r>
    </w:p>
    <w:p w:rsidR="006257DE" w:rsidRPr="006257DE" w:rsidRDefault="006257DE" w:rsidP="006257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6257DE">
        <w:rPr>
          <w:rFonts w:ascii="Arial" w:eastAsia="Times New Roman" w:hAnsi="Arial" w:cs="Arial"/>
          <w:color w:val="333333"/>
          <w:sz w:val="16"/>
          <w:szCs w:val="16"/>
          <w:lang w:val="en"/>
        </w:rPr>
        <w:t>Amway has said it acted quickly to quash the rumor and the company was dismissed from the case, leaving the four ex-distributors, who are protected by liability insurance against the judgment, Haugen said.</w:t>
      </w:r>
    </w:p>
    <w:p w:rsidR="006257DE" w:rsidRPr="006257DE" w:rsidRDefault="006257DE" w:rsidP="006257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6257DE">
        <w:rPr>
          <w:rFonts w:ascii="Arial" w:eastAsia="Times New Roman" w:hAnsi="Arial" w:cs="Arial"/>
          <w:color w:val="333333"/>
          <w:sz w:val="16"/>
          <w:szCs w:val="16"/>
          <w:lang w:val="en"/>
        </w:rPr>
        <w:t>P&amp;G spokesman Terry Loftus said Monday that the corporation brought a handful of cases against various individuals -- not just Amway distributors -- through the 1980s, with the last one prior to this case filed in 1990.</w:t>
      </w:r>
    </w:p>
    <w:p w:rsidR="006257DE" w:rsidRPr="006257DE" w:rsidRDefault="006257DE" w:rsidP="006257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6257DE">
        <w:rPr>
          <w:rFonts w:ascii="Arial" w:eastAsia="Times New Roman" w:hAnsi="Arial" w:cs="Arial"/>
          <w:color w:val="333333"/>
          <w:sz w:val="16"/>
          <w:szCs w:val="16"/>
          <w:lang w:val="en"/>
        </w:rPr>
        <w:t>Loftus said he did not have immediate information on the outcome of those cases.</w:t>
      </w:r>
    </w:p>
    <w:p w:rsidR="006257DE" w:rsidRPr="006257DE" w:rsidRDefault="006257DE" w:rsidP="006257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6257DE">
        <w:rPr>
          <w:rFonts w:ascii="Arial" w:eastAsia="Times New Roman" w:hAnsi="Arial" w:cs="Arial"/>
          <w:color w:val="333333"/>
          <w:sz w:val="16"/>
          <w:szCs w:val="16"/>
          <w:lang w:val="en"/>
        </w:rPr>
        <w:t>Joseph Joyce, one of the attorneys representing the Amway distributors, didn't return several messages left by The Associated Press on Monday at his Salt Lake City office.</w:t>
      </w:r>
    </w:p>
    <w:p w:rsidR="006257DE" w:rsidRPr="006257DE" w:rsidRDefault="006257DE" w:rsidP="006257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6257DE">
        <w:rPr>
          <w:rFonts w:ascii="Arial" w:eastAsia="Times New Roman" w:hAnsi="Arial" w:cs="Arial"/>
          <w:color w:val="333333"/>
          <w:sz w:val="16"/>
          <w:szCs w:val="16"/>
          <w:lang w:val="en"/>
        </w:rPr>
        <w:t>A federal judge had dismissed the lawsuit involving Amway, and a three-judge panel of the U.S. Circuit Court of Appeals in Denver agreed in 2003, saying the rumors were not defamatory and that P&amp;G had not made a case for specific damages. P&amp;G, however, got the case reinstated on a further appeal, Haugen said.</w:t>
      </w:r>
    </w:p>
    <w:p w:rsidR="006257DE" w:rsidRPr="006257DE" w:rsidRDefault="006257DE" w:rsidP="006257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6257DE">
        <w:rPr>
          <w:rFonts w:ascii="Arial" w:eastAsia="Times New Roman" w:hAnsi="Arial" w:cs="Arial"/>
          <w:color w:val="333333"/>
          <w:sz w:val="16"/>
          <w:szCs w:val="16"/>
          <w:lang w:val="en"/>
        </w:rPr>
        <w:t xml:space="preserve">Amway has successfully defended itself in this and other lawsuits and can provide its research materials to the former distributors if they appeal, said Kate </w:t>
      </w:r>
      <w:proofErr w:type="spellStart"/>
      <w:r w:rsidRPr="006257DE">
        <w:rPr>
          <w:rFonts w:ascii="Arial" w:eastAsia="Times New Roman" w:hAnsi="Arial" w:cs="Arial"/>
          <w:color w:val="333333"/>
          <w:sz w:val="16"/>
          <w:szCs w:val="16"/>
          <w:lang w:val="en"/>
        </w:rPr>
        <w:t>Makled</w:t>
      </w:r>
      <w:proofErr w:type="spellEnd"/>
      <w:r w:rsidRPr="006257DE">
        <w:rPr>
          <w:rFonts w:ascii="Arial" w:eastAsia="Times New Roman" w:hAnsi="Arial" w:cs="Arial"/>
          <w:color w:val="333333"/>
          <w:sz w:val="16"/>
          <w:szCs w:val="16"/>
          <w:lang w:val="en"/>
        </w:rPr>
        <w:t>, spokeswoman for Alticor Inc., Amway's parent company based in Ada, Mich.</w:t>
      </w:r>
    </w:p>
    <w:p w:rsidR="006257DE" w:rsidRPr="006257DE" w:rsidRDefault="006257DE" w:rsidP="006257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6257DE">
        <w:rPr>
          <w:rFonts w:ascii="Arial" w:eastAsia="Times New Roman" w:hAnsi="Arial" w:cs="Arial"/>
          <w:color w:val="333333"/>
          <w:sz w:val="16"/>
          <w:szCs w:val="16"/>
          <w:lang w:val="en"/>
        </w:rPr>
        <w:t xml:space="preserve">"Despite the public apology, P&amp;G has spent 12 years destroying their lives," </w:t>
      </w:r>
      <w:proofErr w:type="spellStart"/>
      <w:r w:rsidRPr="006257DE">
        <w:rPr>
          <w:rFonts w:ascii="Arial" w:eastAsia="Times New Roman" w:hAnsi="Arial" w:cs="Arial"/>
          <w:color w:val="333333"/>
          <w:sz w:val="16"/>
          <w:szCs w:val="16"/>
          <w:lang w:val="en"/>
        </w:rPr>
        <w:t>Makled</w:t>
      </w:r>
      <w:proofErr w:type="spellEnd"/>
      <w:r w:rsidRPr="006257DE">
        <w:rPr>
          <w:rFonts w:ascii="Arial" w:eastAsia="Times New Roman" w:hAnsi="Arial" w:cs="Arial"/>
          <w:color w:val="333333"/>
          <w:sz w:val="16"/>
          <w:szCs w:val="16"/>
          <w:lang w:val="en"/>
        </w:rPr>
        <w:t xml:space="preserve"> said. "P&amp;G is a $68 billion company. What they got out of this case was what they could earn in about 2 1/2 hours. We think that's shameful."</w:t>
      </w:r>
    </w:p>
    <w:p w:rsidR="006257DE" w:rsidRPr="006257DE" w:rsidRDefault="006257DE" w:rsidP="006257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6257DE">
        <w:rPr>
          <w:rFonts w:ascii="Arial" w:eastAsia="Times New Roman" w:hAnsi="Arial" w:cs="Arial"/>
          <w:color w:val="333333"/>
          <w:sz w:val="16"/>
          <w:szCs w:val="16"/>
          <w:lang w:val="en"/>
        </w:rPr>
        <w:t>Amway is involved in direct selling through independent business owners in over 80 countries and territories around the world.</w:t>
      </w:r>
    </w:p>
    <w:p w:rsidR="006257DE" w:rsidRDefault="006257DE" w:rsidP="006257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6257DE">
        <w:rPr>
          <w:rFonts w:ascii="Arial" w:eastAsia="Times New Roman" w:hAnsi="Arial" w:cs="Arial"/>
          <w:color w:val="333333"/>
          <w:sz w:val="16"/>
          <w:szCs w:val="16"/>
          <w:lang w:val="en"/>
        </w:rPr>
        <w:t xml:space="preserve">P&amp;G is the world's largest consumer products company. Its products include Pampers diapers, Tide detergent, </w:t>
      </w:r>
      <w:hyperlink r:id="rId7" w:tgtFrame="_blank" w:history="1">
        <w:r w:rsidRPr="006257DE">
          <w:rPr>
            <w:rFonts w:ascii="Arial" w:eastAsia="Times New Roman" w:hAnsi="Arial" w:cs="Arial"/>
            <w:b/>
            <w:bCs/>
            <w:color w:val="183A52"/>
            <w:sz w:val="16"/>
            <w:szCs w:val="16"/>
            <w:lang w:val="en"/>
          </w:rPr>
          <w:t>Pringles</w:t>
        </w:r>
      </w:hyperlink>
      <w:r w:rsidRPr="006257DE">
        <w:rPr>
          <w:rFonts w:ascii="Arial" w:eastAsia="Times New Roman" w:hAnsi="Arial" w:cs="Arial"/>
          <w:noProof/>
          <w:color w:val="333333"/>
          <w:sz w:val="16"/>
          <w:szCs w:val="16"/>
        </w:rPr>
        <w:drawing>
          <wp:inline distT="0" distB="0" distL="0" distR="0" wp14:anchorId="3B2B4C0E" wp14:editId="48A8C58C">
            <wp:extent cx="142875" cy="66675"/>
            <wp:effectExtent l="0" t="0" r="9525" b="9525"/>
            <wp:docPr id="3" name="Picture 3" descr="http://global.fncstatic.com/static/v/all/img/external-lin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lobal.fncstatic.com/static/v/all/img/external-lin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57DE">
        <w:rPr>
          <w:rFonts w:ascii="Arial" w:eastAsia="Times New Roman" w:hAnsi="Arial" w:cs="Arial"/>
          <w:color w:val="333333"/>
          <w:sz w:val="16"/>
          <w:szCs w:val="16"/>
          <w:lang w:val="en"/>
        </w:rPr>
        <w:t xml:space="preserve"> chips and </w:t>
      </w:r>
      <w:hyperlink r:id="rId8" w:tgtFrame="_blank" w:history="1">
        <w:r w:rsidRPr="006257DE">
          <w:rPr>
            <w:rFonts w:ascii="Arial" w:eastAsia="Times New Roman" w:hAnsi="Arial" w:cs="Arial"/>
            <w:b/>
            <w:bCs/>
            <w:color w:val="183A52"/>
            <w:sz w:val="16"/>
            <w:szCs w:val="16"/>
            <w:lang w:val="en"/>
          </w:rPr>
          <w:t>Folgers</w:t>
        </w:r>
      </w:hyperlink>
      <w:r w:rsidRPr="006257DE">
        <w:rPr>
          <w:rFonts w:ascii="Arial" w:eastAsia="Times New Roman" w:hAnsi="Arial" w:cs="Arial"/>
          <w:noProof/>
          <w:color w:val="333333"/>
          <w:sz w:val="16"/>
          <w:szCs w:val="16"/>
        </w:rPr>
        <w:drawing>
          <wp:inline distT="0" distB="0" distL="0" distR="0" wp14:anchorId="07119719" wp14:editId="4AE13F40">
            <wp:extent cx="142875" cy="66675"/>
            <wp:effectExtent l="0" t="0" r="9525" b="9525"/>
            <wp:docPr id="4" name="Picture 4" descr="http://global.fncstatic.com/static/v/all/img/external-lin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lobal.fncstatic.com/static/v/all/img/external-lin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57DE">
        <w:rPr>
          <w:rFonts w:ascii="Arial" w:eastAsia="Times New Roman" w:hAnsi="Arial" w:cs="Arial"/>
          <w:color w:val="333333"/>
          <w:sz w:val="16"/>
          <w:szCs w:val="16"/>
          <w:lang w:val="en"/>
        </w:rPr>
        <w:t xml:space="preserve"> coffee.</w:t>
      </w:r>
    </w:p>
    <w:p w:rsidR="006257DE" w:rsidRPr="006257DE" w:rsidRDefault="006257DE" w:rsidP="006257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6257DE">
        <w:rPr>
          <w:rFonts w:ascii="Arial" w:eastAsia="Times New Roman" w:hAnsi="Arial" w:cs="Arial"/>
          <w:color w:val="333333"/>
          <w:sz w:val="16"/>
          <w:szCs w:val="16"/>
          <w:lang w:val="en"/>
        </w:rPr>
        <w:t>http://www.foxnews.com/story/2007/03/20/procter-gamble-awarded-125-million-in-satan</w:t>
      </w:r>
      <w:bookmarkStart w:id="0" w:name="_GoBack"/>
      <w:bookmarkEnd w:id="0"/>
      <w:r w:rsidRPr="006257DE">
        <w:rPr>
          <w:rFonts w:ascii="Arial" w:eastAsia="Times New Roman" w:hAnsi="Arial" w:cs="Arial"/>
          <w:color w:val="333333"/>
          <w:sz w:val="16"/>
          <w:szCs w:val="16"/>
          <w:lang w:val="en"/>
        </w:rPr>
        <w:t>ism-lawsuit/</w:t>
      </w:r>
    </w:p>
    <w:sectPr w:rsidR="006257DE" w:rsidRPr="006257DE" w:rsidSect="006257DE">
      <w:pgSz w:w="12240" w:h="15840"/>
      <w:pgMar w:top="1152" w:right="1440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C7E"/>
    <w:rsid w:val="00152C7E"/>
    <w:rsid w:val="0041720D"/>
    <w:rsid w:val="0062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A0793-1BA3-4F47-9264-CF20F1BB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0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7151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2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51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95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iteSearch('Folgers')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siteSearch('Pringles')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siteSearch('Satanism');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javascript:stockSearch('PG');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A. Lawton</dc:creator>
  <cp:keywords/>
  <dc:description/>
  <cp:lastModifiedBy>David A. Lawton</cp:lastModifiedBy>
  <cp:revision>2</cp:revision>
  <dcterms:created xsi:type="dcterms:W3CDTF">2014-01-01T22:37:00Z</dcterms:created>
  <dcterms:modified xsi:type="dcterms:W3CDTF">2014-01-01T22:39:00Z</dcterms:modified>
</cp:coreProperties>
</file>